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697B6" w14:textId="77777777" w:rsidR="001E6A75" w:rsidRDefault="001E6A75" w:rsidP="001E6A75">
      <w:pPr>
        <w:jc w:val="center"/>
        <w:rPr>
          <w:rFonts w:ascii="Georgia" w:hAnsi="Georgia"/>
          <w:sz w:val="28"/>
          <w:szCs w:val="28"/>
        </w:rPr>
      </w:pPr>
      <w:r>
        <w:rPr>
          <w:rFonts w:ascii="Georgia" w:hAnsi="Georgia"/>
          <w:sz w:val="28"/>
          <w:szCs w:val="28"/>
        </w:rPr>
        <w:t xml:space="preserve">IN THE HON’BLE COURT OF ……………………. PUNE, </w:t>
      </w:r>
    </w:p>
    <w:p w14:paraId="4176F7F6" w14:textId="77777777" w:rsidR="001E6A75" w:rsidRDefault="001E6A75" w:rsidP="001E6A75">
      <w:pPr>
        <w:jc w:val="center"/>
        <w:rPr>
          <w:rFonts w:ascii="Georgia" w:hAnsi="Georgia"/>
          <w:sz w:val="28"/>
          <w:szCs w:val="28"/>
        </w:rPr>
      </w:pPr>
      <w:r>
        <w:rPr>
          <w:rFonts w:ascii="Georgia" w:hAnsi="Georgia"/>
          <w:sz w:val="28"/>
          <w:szCs w:val="28"/>
        </w:rPr>
        <w:t>AT PUNE</w:t>
      </w:r>
    </w:p>
    <w:p w14:paraId="0C1376DB" w14:textId="77777777" w:rsidR="001E6A75" w:rsidRDefault="001E6A75" w:rsidP="001E6A75">
      <w:pPr>
        <w:jc w:val="cente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____ no. </w:t>
      </w:r>
      <w:r>
        <w:rPr>
          <w:rFonts w:ascii="Georgia" w:hAnsi="Georgia"/>
          <w:sz w:val="28"/>
          <w:szCs w:val="28"/>
        </w:rPr>
        <w:tab/>
      </w:r>
      <w:r>
        <w:rPr>
          <w:rFonts w:ascii="Georgia" w:hAnsi="Georgia"/>
          <w:sz w:val="28"/>
          <w:szCs w:val="28"/>
        </w:rPr>
        <w:tab/>
        <w:t>/</w:t>
      </w:r>
    </w:p>
    <w:p w14:paraId="61C364E8" w14:textId="77777777" w:rsidR="001E6A75" w:rsidRDefault="001E6A75" w:rsidP="001E6A75">
      <w:pPr>
        <w:jc w:val="center"/>
        <w:rPr>
          <w:rFonts w:ascii="Georgia" w:hAnsi="Georgia"/>
          <w:sz w:val="28"/>
          <w:szCs w:val="28"/>
        </w:rPr>
      </w:pPr>
    </w:p>
    <w:p w14:paraId="2002FEB6" w14:textId="77777777" w:rsidR="001E6A75" w:rsidRDefault="001E6A75" w:rsidP="001E6A75">
      <w:pPr>
        <w:rPr>
          <w:rFonts w:ascii="Georgia" w:hAnsi="Georgia"/>
          <w:sz w:val="28"/>
          <w:szCs w:val="28"/>
        </w:rPr>
      </w:pPr>
      <w:r>
        <w:rPr>
          <w:rFonts w:ascii="Georgia" w:hAnsi="Georgia"/>
          <w:sz w:val="28"/>
          <w:szCs w:val="28"/>
        </w:rPr>
        <w:tab/>
      </w:r>
      <w:r>
        <w:rPr>
          <w:rFonts w:ascii="Georgia" w:hAnsi="Georgia"/>
          <w:sz w:val="28"/>
          <w:szCs w:val="28"/>
        </w:rPr>
        <w:tab/>
        <w:t>…………………………….</w:t>
      </w:r>
    </w:p>
    <w:p w14:paraId="2DF24B35" w14:textId="77777777" w:rsidR="001E6A75" w:rsidRDefault="001E6A75" w:rsidP="001E6A7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 Plaintiff</w:t>
      </w:r>
    </w:p>
    <w:p w14:paraId="433C07D8" w14:textId="77777777" w:rsidR="001E6A75" w:rsidRDefault="001E6A75" w:rsidP="001E6A7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V/s </w:t>
      </w:r>
    </w:p>
    <w:p w14:paraId="7105D045" w14:textId="77777777" w:rsidR="001E6A75" w:rsidRDefault="001E6A75" w:rsidP="001E6A75">
      <w:pPr>
        <w:rPr>
          <w:rFonts w:ascii="Georgia" w:hAnsi="Georgia"/>
          <w:sz w:val="28"/>
          <w:szCs w:val="28"/>
        </w:rPr>
      </w:pPr>
      <w:r>
        <w:rPr>
          <w:rFonts w:ascii="Georgia" w:hAnsi="Georgia"/>
          <w:sz w:val="28"/>
          <w:szCs w:val="28"/>
        </w:rPr>
        <w:tab/>
      </w:r>
      <w:r>
        <w:rPr>
          <w:rFonts w:ascii="Georgia" w:hAnsi="Georgia"/>
          <w:sz w:val="28"/>
          <w:szCs w:val="28"/>
        </w:rPr>
        <w:tab/>
        <w:t xml:space="preserve">…………………………….. </w:t>
      </w:r>
    </w:p>
    <w:p w14:paraId="0713C900" w14:textId="77777777" w:rsidR="001E6A75" w:rsidRDefault="001E6A75" w:rsidP="001E6A75">
      <w:pPr>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_____</w:t>
      </w:r>
      <w:r w:rsidRPr="00207C95">
        <w:rPr>
          <w:rFonts w:ascii="Georgia" w:hAnsi="Georgia"/>
          <w:sz w:val="28"/>
          <w:szCs w:val="28"/>
        </w:rPr>
        <w:t xml:space="preserve"> </w:t>
      </w:r>
      <w:r>
        <w:rPr>
          <w:rFonts w:ascii="Georgia" w:hAnsi="Georgia"/>
          <w:sz w:val="28"/>
          <w:szCs w:val="28"/>
        </w:rPr>
        <w:t xml:space="preserve"> Defendant</w:t>
      </w:r>
    </w:p>
    <w:p w14:paraId="1D12C810" w14:textId="77777777" w:rsidR="001E6A75" w:rsidRDefault="001E6A75" w:rsidP="001E6A75">
      <w:pPr>
        <w:ind w:left="131" w:firstLine="720"/>
        <w:rPr>
          <w:rFonts w:ascii="Georgia" w:hAnsi="Georgia"/>
          <w:sz w:val="28"/>
          <w:szCs w:val="28"/>
        </w:rPr>
      </w:pPr>
      <w:r>
        <w:rPr>
          <w:rFonts w:ascii="Georgia" w:hAnsi="Georgia"/>
          <w:sz w:val="28"/>
          <w:szCs w:val="28"/>
        </w:rPr>
        <w:t>Application on behalf of the Plaintiff/Defendant of status quo:</w:t>
      </w:r>
    </w:p>
    <w:p w14:paraId="7491D717" w14:textId="77777777" w:rsidR="001E6A75" w:rsidRDefault="001E6A75" w:rsidP="001E6A75">
      <w:pPr>
        <w:ind w:left="851"/>
        <w:jc w:val="both"/>
        <w:rPr>
          <w:rFonts w:ascii="Georgia" w:hAnsi="Georgia"/>
          <w:sz w:val="28"/>
          <w:szCs w:val="28"/>
        </w:rPr>
      </w:pPr>
      <w:r>
        <w:rPr>
          <w:rFonts w:ascii="Georgia" w:hAnsi="Georgia"/>
          <w:sz w:val="28"/>
          <w:szCs w:val="28"/>
        </w:rPr>
        <w:t>That in the above said matter, the matter has been kept for the stage of “</w:t>
      </w:r>
      <w:r>
        <w:rPr>
          <w:rFonts w:ascii="Georgia" w:hAnsi="Georgia"/>
          <w:sz w:val="28"/>
          <w:szCs w:val="28"/>
        </w:rPr>
        <w:tab/>
      </w:r>
      <w:r>
        <w:rPr>
          <w:rFonts w:ascii="Georgia" w:hAnsi="Georgia"/>
          <w:sz w:val="28"/>
          <w:szCs w:val="28"/>
        </w:rPr>
        <w:tab/>
      </w:r>
      <w:r>
        <w:rPr>
          <w:rFonts w:ascii="Georgia" w:hAnsi="Georgia"/>
          <w:sz w:val="28"/>
          <w:szCs w:val="28"/>
        </w:rPr>
        <w:tab/>
        <w:t>”. The matter has been kept for deciding an application at “</w:t>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t xml:space="preserve">”. Although, the Plaintiff has observed a crucial act on the part of the defendant. The defendant has been evidently trying to alienate, alter with the title, status of the property in dispute. The subject matter of the property is ________________. </w:t>
      </w:r>
    </w:p>
    <w:p w14:paraId="19F57FEC" w14:textId="77777777" w:rsidR="001E6A75" w:rsidRDefault="001E6A75" w:rsidP="001E6A75">
      <w:pPr>
        <w:ind w:left="851"/>
        <w:jc w:val="both"/>
        <w:rPr>
          <w:rFonts w:ascii="Georgia" w:hAnsi="Georgia"/>
          <w:sz w:val="28"/>
          <w:szCs w:val="28"/>
        </w:rPr>
      </w:pPr>
      <w:r>
        <w:rPr>
          <w:rFonts w:ascii="Georgia" w:hAnsi="Georgia"/>
          <w:sz w:val="28"/>
          <w:szCs w:val="28"/>
        </w:rPr>
        <w:t>(mention facts if any)</w:t>
      </w:r>
    </w:p>
    <w:p w14:paraId="7A39503B" w14:textId="77777777" w:rsidR="001E6A75" w:rsidRDefault="001E6A75" w:rsidP="001E6A75">
      <w:pPr>
        <w:ind w:left="851"/>
        <w:jc w:val="both"/>
        <w:rPr>
          <w:rFonts w:ascii="Georgia" w:hAnsi="Georgia"/>
          <w:sz w:val="28"/>
          <w:szCs w:val="28"/>
        </w:rPr>
      </w:pPr>
      <w:r>
        <w:rPr>
          <w:rFonts w:ascii="Georgia" w:hAnsi="Georgia"/>
          <w:sz w:val="28"/>
          <w:szCs w:val="28"/>
        </w:rPr>
        <w:t>The Plaintiff most respectfully states that, the actions of the defendant with regards to the property that is in dispute before this Hon’ble court is at the course of causing imminent danger. Thus, in order to prevent any encumbrance regarding the property in dispute at the point before this Hon’ble, it is important to take prior legal precautions.</w:t>
      </w:r>
    </w:p>
    <w:p w14:paraId="03C7DCED" w14:textId="7048CB35" w:rsidR="001E6A75" w:rsidRDefault="001E6A75" w:rsidP="001E6A75">
      <w:pPr>
        <w:ind w:left="851"/>
        <w:jc w:val="both"/>
        <w:rPr>
          <w:rFonts w:ascii="Georgia" w:hAnsi="Georgia"/>
          <w:sz w:val="28"/>
          <w:szCs w:val="28"/>
        </w:rPr>
      </w:pPr>
      <w:r w:rsidRPr="00D13782">
        <w:rPr>
          <w:rFonts w:ascii="Georgia" w:hAnsi="Georgia"/>
          <w:sz w:val="28"/>
          <w:szCs w:val="28"/>
        </w:rPr>
        <w:t xml:space="preserve">That the </w:t>
      </w:r>
      <w:r>
        <w:rPr>
          <w:rFonts w:ascii="Georgia" w:hAnsi="Georgia"/>
          <w:sz w:val="28"/>
          <w:szCs w:val="28"/>
        </w:rPr>
        <w:t>Plaintiff</w:t>
      </w:r>
      <w:r w:rsidRPr="00D13782">
        <w:rPr>
          <w:rFonts w:ascii="Georgia" w:hAnsi="Georgia"/>
          <w:sz w:val="28"/>
          <w:szCs w:val="28"/>
        </w:rPr>
        <w:t xml:space="preserve"> apprehends that the </w:t>
      </w:r>
      <w:r>
        <w:rPr>
          <w:rFonts w:ascii="Georgia" w:hAnsi="Georgia"/>
          <w:sz w:val="28"/>
          <w:szCs w:val="28"/>
        </w:rPr>
        <w:t xml:space="preserve">defendant </w:t>
      </w:r>
      <w:r w:rsidRPr="00D13782">
        <w:rPr>
          <w:rFonts w:ascii="Georgia" w:hAnsi="Georgia"/>
          <w:sz w:val="28"/>
          <w:szCs w:val="28"/>
        </w:rPr>
        <w:t xml:space="preserve">is likely to disturb the existing position of the subject matter, which would cause irreparable loss and hardship to the </w:t>
      </w:r>
      <w:r>
        <w:rPr>
          <w:rFonts w:ascii="Georgia" w:hAnsi="Georgia"/>
          <w:sz w:val="28"/>
          <w:szCs w:val="28"/>
        </w:rPr>
        <w:t>Plaintiff</w:t>
      </w:r>
      <w:r w:rsidRPr="00D13782">
        <w:rPr>
          <w:rFonts w:ascii="Georgia" w:hAnsi="Georgia"/>
          <w:sz w:val="28"/>
          <w:szCs w:val="28"/>
        </w:rPr>
        <w:t>.</w:t>
      </w:r>
      <w:r w:rsidR="00425B7D">
        <w:rPr>
          <w:rFonts w:ascii="Georgia" w:hAnsi="Georgia"/>
          <w:sz w:val="28"/>
          <w:szCs w:val="28"/>
        </w:rPr>
        <w:t xml:space="preserve"> </w:t>
      </w:r>
    </w:p>
    <w:p w14:paraId="25731C62" w14:textId="113DFBC4" w:rsidR="001E6A75" w:rsidRDefault="001E6A75" w:rsidP="001E6A75">
      <w:pPr>
        <w:ind w:left="851"/>
        <w:jc w:val="both"/>
        <w:rPr>
          <w:rFonts w:ascii="Georgia" w:hAnsi="Georgia"/>
          <w:sz w:val="28"/>
          <w:szCs w:val="28"/>
        </w:rPr>
      </w:pPr>
      <w:r>
        <w:rPr>
          <w:rFonts w:ascii="Georgia" w:hAnsi="Georgia"/>
          <w:sz w:val="28"/>
          <w:szCs w:val="28"/>
        </w:rPr>
        <w:t xml:space="preserve">That it is just and necessary to </w:t>
      </w:r>
      <w:r w:rsidR="00221402">
        <w:rPr>
          <w:rFonts w:ascii="Georgia" w:hAnsi="Georgia"/>
          <w:sz w:val="28"/>
          <w:szCs w:val="28"/>
        </w:rPr>
        <w:t>maintain</w:t>
      </w:r>
      <w:r>
        <w:rPr>
          <w:rFonts w:ascii="Georgia" w:hAnsi="Georgia"/>
          <w:sz w:val="28"/>
          <w:szCs w:val="28"/>
        </w:rPr>
        <w:t xml:space="preserve"> the status quo of the property</w:t>
      </w:r>
      <w:r w:rsidR="00221402">
        <w:rPr>
          <w:rFonts w:ascii="Georgia" w:hAnsi="Georgia"/>
          <w:sz w:val="28"/>
          <w:szCs w:val="28"/>
        </w:rPr>
        <w:t xml:space="preserve"> and to restrain such act </w:t>
      </w:r>
      <w:r w:rsidR="0075330F">
        <w:rPr>
          <w:rFonts w:ascii="Georgia" w:hAnsi="Georgia"/>
          <w:sz w:val="28"/>
          <w:szCs w:val="28"/>
        </w:rPr>
        <w:t xml:space="preserve">and </w:t>
      </w:r>
      <w:r w:rsidR="00BE1DDA">
        <w:rPr>
          <w:rFonts w:ascii="Georgia" w:hAnsi="Georgia"/>
          <w:sz w:val="28"/>
          <w:szCs w:val="28"/>
        </w:rPr>
        <w:t>pass</w:t>
      </w:r>
      <w:r w:rsidR="0075330F">
        <w:rPr>
          <w:rFonts w:ascii="Georgia" w:hAnsi="Georgia"/>
          <w:sz w:val="28"/>
          <w:szCs w:val="28"/>
        </w:rPr>
        <w:t xml:space="preserve"> just order for the purpose of staying and preventing the wasting, damaging, alienation, sale, removal or disposition of the property until further </w:t>
      </w:r>
      <w:r w:rsidR="0075330F">
        <w:rPr>
          <w:rFonts w:ascii="Georgia" w:hAnsi="Georgia"/>
          <w:sz w:val="28"/>
          <w:szCs w:val="28"/>
        </w:rPr>
        <w:lastRenderedPageBreak/>
        <w:t>orders</w:t>
      </w:r>
      <w:r w:rsidRPr="00D13782">
        <w:rPr>
          <w:rFonts w:ascii="Georgia" w:hAnsi="Georgia"/>
          <w:sz w:val="28"/>
          <w:szCs w:val="28"/>
        </w:rPr>
        <w:t>,</w:t>
      </w:r>
      <w:r>
        <w:rPr>
          <w:rFonts w:ascii="Georgia" w:hAnsi="Georgia"/>
          <w:sz w:val="28"/>
          <w:szCs w:val="28"/>
        </w:rPr>
        <w:t xml:space="preserve"> otherwise</w:t>
      </w:r>
      <w:r w:rsidRPr="00D13782">
        <w:rPr>
          <w:rFonts w:ascii="Georgia" w:hAnsi="Georgia"/>
          <w:sz w:val="28"/>
          <w:szCs w:val="28"/>
        </w:rPr>
        <w:t xml:space="preserve"> the very purpose of the proceedings would be frustrated.</w:t>
      </w:r>
      <w:r>
        <w:rPr>
          <w:rFonts w:ascii="Georgia" w:hAnsi="Georgia"/>
          <w:sz w:val="28"/>
          <w:szCs w:val="28"/>
        </w:rPr>
        <w:t xml:space="preserve"> </w:t>
      </w:r>
      <w:r w:rsidRPr="00D13782">
        <w:rPr>
          <w:rFonts w:ascii="Georgia" w:hAnsi="Georgia"/>
          <w:sz w:val="28"/>
          <w:szCs w:val="28"/>
        </w:rPr>
        <w:t xml:space="preserve">That the balance of convenience lies in favour of the </w:t>
      </w:r>
      <w:r>
        <w:rPr>
          <w:rFonts w:ascii="Georgia" w:hAnsi="Georgia"/>
          <w:sz w:val="28"/>
          <w:szCs w:val="28"/>
        </w:rPr>
        <w:t>Plaintiff</w:t>
      </w:r>
      <w:r w:rsidRPr="00D13782">
        <w:rPr>
          <w:rFonts w:ascii="Georgia" w:hAnsi="Georgia"/>
          <w:sz w:val="28"/>
          <w:szCs w:val="28"/>
        </w:rPr>
        <w:t xml:space="preserve">, </w:t>
      </w:r>
      <w:r w:rsidR="004F7790">
        <w:rPr>
          <w:rFonts w:ascii="Georgia" w:hAnsi="Georgia"/>
          <w:sz w:val="28"/>
          <w:szCs w:val="28"/>
        </w:rPr>
        <w:t>and this</w:t>
      </w:r>
      <w:r w:rsidR="00F92D52">
        <w:rPr>
          <w:rFonts w:ascii="Georgia" w:hAnsi="Georgia"/>
          <w:sz w:val="28"/>
          <w:szCs w:val="28"/>
        </w:rPr>
        <w:t xml:space="preserve"> matter </w:t>
      </w:r>
      <w:r w:rsidR="004F7790">
        <w:rPr>
          <w:rFonts w:ascii="Georgia" w:hAnsi="Georgia"/>
          <w:sz w:val="28"/>
          <w:szCs w:val="28"/>
        </w:rPr>
        <w:t xml:space="preserve"> is prima facie case</w:t>
      </w:r>
      <w:r w:rsidR="00F92D52">
        <w:rPr>
          <w:rFonts w:ascii="Georgia" w:hAnsi="Georgia"/>
          <w:sz w:val="28"/>
          <w:szCs w:val="28"/>
        </w:rPr>
        <w:t>. Thus,</w:t>
      </w:r>
      <w:r w:rsidRPr="00D13782">
        <w:rPr>
          <w:rFonts w:ascii="Georgia" w:hAnsi="Georgia"/>
          <w:sz w:val="28"/>
          <w:szCs w:val="28"/>
        </w:rPr>
        <w:t xml:space="preserve"> grave and irreparable injury will be caused to the </w:t>
      </w:r>
      <w:r>
        <w:rPr>
          <w:rFonts w:ascii="Georgia" w:hAnsi="Georgia"/>
          <w:sz w:val="28"/>
          <w:szCs w:val="28"/>
        </w:rPr>
        <w:t>Plaintiff</w:t>
      </w:r>
      <w:r w:rsidRPr="00D13782">
        <w:rPr>
          <w:rFonts w:ascii="Georgia" w:hAnsi="Georgia"/>
          <w:sz w:val="28"/>
          <w:szCs w:val="28"/>
        </w:rPr>
        <w:t xml:space="preserve"> if the present application is not allowed.</w:t>
      </w:r>
      <w:r>
        <w:rPr>
          <w:rFonts w:ascii="Georgia" w:hAnsi="Georgia"/>
          <w:sz w:val="28"/>
          <w:szCs w:val="28"/>
        </w:rPr>
        <w:t xml:space="preserve"> </w:t>
      </w:r>
    </w:p>
    <w:p w14:paraId="4C149C7D" w14:textId="77777777" w:rsidR="001E6A75" w:rsidRDefault="001E6A75" w:rsidP="001E6A75">
      <w:pPr>
        <w:ind w:left="851"/>
        <w:jc w:val="both"/>
        <w:rPr>
          <w:rFonts w:ascii="Georgia" w:hAnsi="Georgia"/>
          <w:sz w:val="28"/>
          <w:szCs w:val="28"/>
        </w:rPr>
      </w:pPr>
      <w:r>
        <w:rPr>
          <w:rFonts w:ascii="Georgia" w:hAnsi="Georgia"/>
          <w:sz w:val="28"/>
          <w:szCs w:val="28"/>
        </w:rPr>
        <w:t>IT IS THEREFORE PRAYED THAT;</w:t>
      </w:r>
    </w:p>
    <w:p w14:paraId="4AE87014" w14:textId="0B8DF583" w:rsidR="00404D12" w:rsidRPr="00404D12" w:rsidRDefault="001E6A75" w:rsidP="00404D12">
      <w:pPr>
        <w:pStyle w:val="ListParagraph"/>
        <w:numPr>
          <w:ilvl w:val="0"/>
          <w:numId w:val="1"/>
        </w:numPr>
        <w:jc w:val="both"/>
        <w:rPr>
          <w:rFonts w:ascii="Georgia" w:hAnsi="Georgia"/>
          <w:sz w:val="28"/>
          <w:szCs w:val="28"/>
        </w:rPr>
      </w:pPr>
      <w:r>
        <w:rPr>
          <w:rFonts w:ascii="Georgia" w:hAnsi="Georgia"/>
          <w:sz w:val="28"/>
          <w:szCs w:val="28"/>
        </w:rPr>
        <w:t xml:space="preserve">Considering the abovesaid averments, the Hon’ble court may kindly direct the defendant </w:t>
      </w:r>
      <w:r w:rsidR="004867E4">
        <w:rPr>
          <w:rFonts w:ascii="Georgia" w:hAnsi="Georgia"/>
          <w:sz w:val="28"/>
          <w:szCs w:val="28"/>
        </w:rPr>
        <w:t>to maintain the status quo of the property and to restrain such act and pass just order for the purpose of staying and preventing the wasting, damaging, alienation, sale, removal or disposition of the property until further orders</w:t>
      </w:r>
      <w:r w:rsidR="00D46F98">
        <w:rPr>
          <w:rFonts w:ascii="Georgia" w:hAnsi="Georgia"/>
          <w:sz w:val="28"/>
          <w:szCs w:val="28"/>
        </w:rPr>
        <w:t>.</w:t>
      </w:r>
    </w:p>
    <w:p w14:paraId="7EC2B201" w14:textId="4747D3BF" w:rsidR="001E6A75" w:rsidRDefault="001E6A75" w:rsidP="001E6A75">
      <w:pPr>
        <w:pStyle w:val="ListParagraph"/>
        <w:numPr>
          <w:ilvl w:val="0"/>
          <w:numId w:val="1"/>
        </w:numPr>
        <w:jc w:val="both"/>
        <w:rPr>
          <w:rFonts w:ascii="Georgia" w:hAnsi="Georgia"/>
          <w:sz w:val="28"/>
          <w:szCs w:val="28"/>
        </w:rPr>
      </w:pPr>
      <w:r>
        <w:rPr>
          <w:rFonts w:ascii="Georgia" w:hAnsi="Georgia"/>
          <w:sz w:val="28"/>
          <w:szCs w:val="28"/>
        </w:rPr>
        <w:t>Any other just and equitable order may be passed</w:t>
      </w:r>
      <w:r w:rsidR="00404D12">
        <w:rPr>
          <w:rFonts w:ascii="Georgia" w:hAnsi="Georgia"/>
          <w:sz w:val="28"/>
          <w:szCs w:val="28"/>
        </w:rPr>
        <w:t xml:space="preserve"> in the interest of justice.</w:t>
      </w:r>
    </w:p>
    <w:p w14:paraId="0E33BB4A" w14:textId="77777777" w:rsidR="001E6A75" w:rsidRDefault="001E6A75" w:rsidP="001E6A75">
      <w:pPr>
        <w:jc w:val="both"/>
        <w:rPr>
          <w:rFonts w:ascii="Georgia" w:hAnsi="Georgia"/>
          <w:sz w:val="28"/>
          <w:szCs w:val="28"/>
        </w:rPr>
      </w:pPr>
    </w:p>
    <w:p w14:paraId="71A4C126" w14:textId="77777777" w:rsidR="001E6A75" w:rsidRDefault="001E6A75" w:rsidP="001E6A75">
      <w:pPr>
        <w:ind w:left="720" w:firstLine="131"/>
        <w:jc w:val="both"/>
        <w:rPr>
          <w:rFonts w:ascii="Georgia" w:hAnsi="Georgia"/>
          <w:sz w:val="28"/>
          <w:szCs w:val="28"/>
        </w:rPr>
      </w:pPr>
      <w:r>
        <w:rPr>
          <w:rFonts w:ascii="Georgia" w:hAnsi="Georgia"/>
          <w:sz w:val="28"/>
          <w:szCs w:val="28"/>
        </w:rPr>
        <w:t>DATE:</w:t>
      </w:r>
      <w:r>
        <w:rPr>
          <w:rFonts w:ascii="Georgia" w:hAnsi="Georgia"/>
          <w:sz w:val="28"/>
          <w:szCs w:val="28"/>
        </w:rPr>
        <w:br/>
        <w:t xml:space="preserve">  PLACE</w:t>
      </w:r>
    </w:p>
    <w:p w14:paraId="5892C2A5" w14:textId="77777777" w:rsidR="001E6A75" w:rsidRDefault="001E6A75" w:rsidP="001E6A75">
      <w:pPr>
        <w:ind w:left="720" w:firstLine="131"/>
        <w:jc w:val="both"/>
        <w:rPr>
          <w:rFonts w:ascii="Georgia" w:hAnsi="Georgia"/>
          <w:sz w:val="28"/>
          <w:szCs w:val="28"/>
        </w:rPr>
      </w:pP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r>
        <w:rPr>
          <w:rFonts w:ascii="Georgia" w:hAnsi="Georgia"/>
          <w:sz w:val="28"/>
          <w:szCs w:val="28"/>
        </w:rPr>
        <w:tab/>
      </w:r>
    </w:p>
    <w:p w14:paraId="114206E4" w14:textId="77777777" w:rsidR="001E6A75" w:rsidRDefault="001E6A75" w:rsidP="001E6A75">
      <w:pPr>
        <w:ind w:left="5760" w:firstLine="720"/>
        <w:jc w:val="both"/>
        <w:rPr>
          <w:rFonts w:ascii="Georgia" w:hAnsi="Georgia"/>
          <w:sz w:val="28"/>
          <w:szCs w:val="28"/>
        </w:rPr>
      </w:pPr>
      <w:r>
        <w:rPr>
          <w:rFonts w:ascii="Georgia" w:hAnsi="Georgia"/>
          <w:sz w:val="28"/>
          <w:szCs w:val="28"/>
        </w:rPr>
        <w:t>Adv. For Plaintiff</w:t>
      </w:r>
    </w:p>
    <w:p w14:paraId="77E62736" w14:textId="77777777" w:rsidR="001E6A75" w:rsidRDefault="001E6A75"/>
    <w:sectPr w:rsidR="001E6A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12041"/>
    <w:multiLevelType w:val="hybridMultilevel"/>
    <w:tmpl w:val="81005FE8"/>
    <w:lvl w:ilvl="0" w:tplc="871CC7B8">
      <w:start w:val="1"/>
      <w:numFmt w:val="lowerLetter"/>
      <w:lvlText w:val="%1."/>
      <w:lvlJc w:val="left"/>
      <w:pPr>
        <w:ind w:left="1211" w:hanging="360"/>
      </w:pPr>
      <w:rPr>
        <w:rFonts w:hint="default"/>
      </w:r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num w:numId="1" w16cid:durableId="1994603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A75"/>
    <w:rsid w:val="001E6A75"/>
    <w:rsid w:val="00221402"/>
    <w:rsid w:val="00404D12"/>
    <w:rsid w:val="00425B7D"/>
    <w:rsid w:val="004867E4"/>
    <w:rsid w:val="004F7790"/>
    <w:rsid w:val="00694A71"/>
    <w:rsid w:val="0075330F"/>
    <w:rsid w:val="00BE1DDA"/>
    <w:rsid w:val="00D46F98"/>
    <w:rsid w:val="00F92D52"/>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94793"/>
  <w15:chartTrackingRefBased/>
  <w15:docId w15:val="{F242AD59-A2A9-4D82-AE98-B4DA56AEA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mr-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A75"/>
  </w:style>
  <w:style w:type="paragraph" w:styleId="Heading1">
    <w:name w:val="heading 1"/>
    <w:basedOn w:val="Normal"/>
    <w:next w:val="Normal"/>
    <w:link w:val="Heading1Char"/>
    <w:uiPriority w:val="9"/>
    <w:qFormat/>
    <w:rsid w:val="001E6A75"/>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1E6A75"/>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1E6A75"/>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1E6A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6A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6A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6A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6A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6A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6A75"/>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1E6A75"/>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1E6A75"/>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1E6A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6A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6A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6A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6A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6A75"/>
    <w:rPr>
      <w:rFonts w:eastAsiaTheme="majorEastAsia" w:cstheme="majorBidi"/>
      <w:color w:val="272727" w:themeColor="text1" w:themeTint="D8"/>
    </w:rPr>
  </w:style>
  <w:style w:type="paragraph" w:styleId="Title">
    <w:name w:val="Title"/>
    <w:basedOn w:val="Normal"/>
    <w:next w:val="Normal"/>
    <w:link w:val="TitleChar"/>
    <w:uiPriority w:val="10"/>
    <w:qFormat/>
    <w:rsid w:val="001E6A75"/>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1E6A75"/>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1E6A75"/>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1E6A75"/>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1E6A75"/>
    <w:pPr>
      <w:spacing w:before="160"/>
      <w:jc w:val="center"/>
    </w:pPr>
    <w:rPr>
      <w:i/>
      <w:iCs/>
      <w:color w:val="404040" w:themeColor="text1" w:themeTint="BF"/>
    </w:rPr>
  </w:style>
  <w:style w:type="character" w:customStyle="1" w:styleId="QuoteChar">
    <w:name w:val="Quote Char"/>
    <w:basedOn w:val="DefaultParagraphFont"/>
    <w:link w:val="Quote"/>
    <w:uiPriority w:val="29"/>
    <w:rsid w:val="001E6A75"/>
    <w:rPr>
      <w:i/>
      <w:iCs/>
      <w:color w:val="404040" w:themeColor="text1" w:themeTint="BF"/>
    </w:rPr>
  </w:style>
  <w:style w:type="paragraph" w:styleId="ListParagraph">
    <w:name w:val="List Paragraph"/>
    <w:basedOn w:val="Normal"/>
    <w:uiPriority w:val="34"/>
    <w:qFormat/>
    <w:rsid w:val="001E6A75"/>
    <w:pPr>
      <w:ind w:left="720"/>
      <w:contextualSpacing/>
    </w:pPr>
  </w:style>
  <w:style w:type="character" w:styleId="IntenseEmphasis">
    <w:name w:val="Intense Emphasis"/>
    <w:basedOn w:val="DefaultParagraphFont"/>
    <w:uiPriority w:val="21"/>
    <w:qFormat/>
    <w:rsid w:val="001E6A75"/>
    <w:rPr>
      <w:i/>
      <w:iCs/>
      <w:color w:val="2F5496" w:themeColor="accent1" w:themeShade="BF"/>
    </w:rPr>
  </w:style>
  <w:style w:type="paragraph" w:styleId="IntenseQuote">
    <w:name w:val="Intense Quote"/>
    <w:basedOn w:val="Normal"/>
    <w:next w:val="Normal"/>
    <w:link w:val="IntenseQuoteChar"/>
    <w:uiPriority w:val="30"/>
    <w:qFormat/>
    <w:rsid w:val="001E6A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6A75"/>
    <w:rPr>
      <w:i/>
      <w:iCs/>
      <w:color w:val="2F5496" w:themeColor="accent1" w:themeShade="BF"/>
    </w:rPr>
  </w:style>
  <w:style w:type="character" w:styleId="IntenseReference">
    <w:name w:val="Intense Reference"/>
    <w:basedOn w:val="DefaultParagraphFont"/>
    <w:uiPriority w:val="32"/>
    <w:qFormat/>
    <w:rsid w:val="001E6A7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325</Words>
  <Characters>1855</Characters>
  <Application>Microsoft Office Word</Application>
  <DocSecurity>0</DocSecurity>
  <Lines>15</Lines>
  <Paragraphs>4</Paragraphs>
  <ScaleCrop>false</ScaleCrop>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Supriya Kothari</dc:creator>
  <cp:keywords/>
  <dc:description/>
  <cp:lastModifiedBy>Supriya Kothari</cp:lastModifiedBy>
  <cp:revision>10</cp:revision>
  <dcterms:created xsi:type="dcterms:W3CDTF">2026-02-09T14:58:00Z</dcterms:created>
  <dcterms:modified xsi:type="dcterms:W3CDTF">2026-02-09T15:07:00Z</dcterms:modified>
</cp:coreProperties>
</file>